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8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:rsidR="009B1817" w:rsidRPr="00F6745D" w:rsidRDefault="009B1817" w:rsidP="009B1817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در صورت کپی پیام از فایل ورد (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) به فرم ارسال پیام، امکان جابه جایی و تغییر اعداد و حروف لاتین وجود دارد. بنابراین قبل از تأیید نهایی، این موارد چک شود.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r w:rsidR="00F6745D">
        <w:rPr>
          <w:rFonts w:ascii="ti" w:hAnsi="ti" w:cs="B Lotus"/>
          <w:b/>
          <w:bCs/>
          <w:sz w:val="20"/>
          <w:szCs w:val="24"/>
        </w:rPr>
        <w:t>Nazanin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:rsidR="001C32C4" w:rsidRPr="00F6745D" w:rsidRDefault="001C32C4" w:rsidP="001C32C4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</w:p>
    <w:p w:rsidR="007543E9" w:rsidRDefault="001C32C4" w:rsidP="001C32C4">
      <w:pPr>
        <w:rPr>
          <w:rFonts w:ascii="ti" w:hAnsi="ti" w:cs="B Lotus"/>
          <w:b/>
          <w:bCs/>
          <w:szCs w:val="24"/>
          <w:rtl/>
        </w:rPr>
      </w:pPr>
      <w:r w:rsidRPr="00F6745D">
        <w:rPr>
          <w:rFonts w:ascii="ti" w:hAnsi="ti" w:cs="B Lotus" w:hint="cs"/>
          <w:b/>
          <w:bCs/>
          <w:szCs w:val="24"/>
          <w:rtl/>
        </w:rPr>
        <w:t>شماره تماس:</w:t>
      </w:r>
    </w:p>
    <w:p w:rsidR="007543E9" w:rsidRDefault="007543E9" w:rsidP="001C32C4">
      <w:pPr>
        <w:rPr>
          <w:rFonts w:ascii="ti" w:hAnsi="ti" w:cs="B Lotus"/>
          <w:b/>
          <w:bCs/>
          <w:szCs w:val="24"/>
        </w:rPr>
      </w:pPr>
      <w:r>
        <w:rPr>
          <w:rFonts w:ascii="ti" w:hAnsi="ti" w:cs="B Lotus" w:hint="cs"/>
          <w:b/>
          <w:bCs/>
          <w:szCs w:val="24"/>
          <w:rtl/>
        </w:rPr>
        <w:t xml:space="preserve">   </w:t>
      </w:r>
      <w:r w:rsidRPr="007543E9">
        <w:rPr>
          <w:rFonts w:ascii="ti" w:hAnsi="ti" w:cs="B Lotus" w:hint="cs"/>
          <w:b/>
          <w:bCs/>
          <w:szCs w:val="24"/>
          <w:rtl/>
        </w:rPr>
        <w:t>خانم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Pr="007543E9">
        <w:rPr>
          <w:rFonts w:ascii="ti" w:hAnsi="ti" w:cs="B Lotus" w:hint="cs"/>
          <w:b/>
          <w:bCs/>
          <w:szCs w:val="24"/>
          <w:rtl/>
        </w:rPr>
        <w:t>الهه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Pr="007543E9">
        <w:rPr>
          <w:rFonts w:ascii="ti" w:hAnsi="ti" w:cs="B Lotus" w:hint="cs"/>
          <w:b/>
          <w:bCs/>
          <w:szCs w:val="24"/>
          <w:rtl/>
        </w:rPr>
        <w:t>رفیعی</w:t>
      </w:r>
      <w:r w:rsidRPr="007543E9">
        <w:rPr>
          <w:rFonts w:ascii="ti" w:hAnsi="ti" w:cs="B Lotus"/>
          <w:b/>
          <w:bCs/>
          <w:szCs w:val="24"/>
          <w:rtl/>
        </w:rPr>
        <w:t>: 33335101</w:t>
      </w:r>
    </w:p>
    <w:p w:rsidR="002D32D1" w:rsidRPr="00F6745D" w:rsidRDefault="00F6745D" w:rsidP="000541F2">
      <w:pPr>
        <w:rPr>
          <w:rFonts w:ascii="ti" w:hAnsi="ti" w:cs="B Lotus"/>
          <w:sz w:val="20"/>
          <w:rtl/>
        </w:rPr>
      </w:pPr>
      <w:r>
        <w:rPr>
          <w:rFonts w:ascii="ti" w:hAnsi="ti" w:cs="B Lotus"/>
          <w:b/>
          <w:bCs/>
          <w:szCs w:val="24"/>
        </w:rPr>
        <w:t xml:space="preserve"> </w:t>
      </w:r>
      <w:r>
        <w:rPr>
          <w:rFonts w:ascii="ti" w:hAnsi="ti" w:cs="B Lotus" w:hint="cs"/>
          <w:b/>
          <w:bCs/>
          <w:szCs w:val="24"/>
          <w:rtl/>
        </w:rPr>
        <w:t xml:space="preserve"> </w:t>
      </w:r>
      <w:r w:rsidR="007543E9">
        <w:rPr>
          <w:rFonts w:ascii="ti" w:hAnsi="ti" w:cs="B Lotus" w:hint="cs"/>
          <w:b/>
          <w:bCs/>
          <w:szCs w:val="24"/>
          <w:rtl/>
        </w:rPr>
        <w:t>خانم زینب حقیقی: 33330</w:t>
      </w:r>
      <w:r w:rsidR="000541F2">
        <w:rPr>
          <w:rFonts w:ascii="ti" w:hAnsi="ti" w:cs="B Lotus" w:hint="cs"/>
          <w:b/>
          <w:bCs/>
          <w:szCs w:val="24"/>
          <w:rtl/>
        </w:rPr>
        <w:t>960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32D1" w:rsidRPr="00F6745D" w:rsidTr="002D32D1">
        <w:tc>
          <w:tcPr>
            <w:tcW w:w="9242" w:type="dxa"/>
          </w:tcPr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lastRenderedPageBreak/>
              <w:t>عنوان طرح:</w:t>
            </w:r>
          </w:p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t>مجری 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242"/>
      </w:tblGrid>
      <w:tr w:rsidR="002D32D1" w:rsidRPr="00F6745D" w:rsidTr="00A254D1">
        <w:tc>
          <w:tcPr>
            <w:tcW w:w="9242" w:type="dxa"/>
          </w:tcPr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:rsidTr="00A254D1">
        <w:trPr>
          <w:trHeight w:val="2948"/>
        </w:trPr>
        <w:tc>
          <w:tcPr>
            <w:tcW w:w="9322" w:type="dxa"/>
          </w:tcPr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 (50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مهمترین یافته ها (150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 (100 کلمه).  پیشنهاد ها باید بر اساس مهمترین یافته ها ارائه شده باشد.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:rsidTr="00A254D1">
        <w:trPr>
          <w:trHeight w:val="53"/>
        </w:trPr>
        <w:tc>
          <w:tcPr>
            <w:tcW w:w="9356" w:type="dxa"/>
          </w:tcPr>
          <w:p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700"/>
        <w:gridCol w:w="6905"/>
      </w:tblGrid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:rsidR="0070550B" w:rsidRDefault="007543E9" w:rsidP="0070550B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lastRenderedPageBreak/>
        <w:t>ه: وسایل و تجهیزات احتمالی مورد نیاز و بودجه درخواستی شما برای کاربرد نتایج این طرح تحقیقاتی اعلام نمایید:</w:t>
      </w:r>
    </w:p>
    <w:p w:rsidR="00A254D1" w:rsidRPr="00F6745D" w:rsidRDefault="00A254D1" w:rsidP="00A254D1">
      <w:pPr>
        <w:rPr>
          <w:rFonts w:ascii="ti" w:hAnsi="ti" w:cs="B Lotus"/>
          <w:sz w:val="20"/>
          <w:rtl/>
        </w:rPr>
      </w:pPr>
    </w:p>
    <w:sectPr w:rsidR="00A254D1" w:rsidRPr="00F6745D" w:rsidSect="008E3389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08" w:rsidRDefault="009C7608" w:rsidP="002D32D1">
      <w:pPr>
        <w:spacing w:after="0" w:line="240" w:lineRule="auto"/>
      </w:pPr>
      <w:r>
        <w:separator/>
      </w:r>
    </w:p>
  </w:endnote>
  <w:endnote w:type="continuationSeparator" w:id="0">
    <w:p w:rsidR="009C7608" w:rsidRDefault="009C7608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08" w:rsidRDefault="009C7608" w:rsidP="002D32D1">
      <w:pPr>
        <w:spacing w:after="0" w:line="240" w:lineRule="auto"/>
      </w:pPr>
      <w:r>
        <w:separator/>
      </w:r>
    </w:p>
  </w:footnote>
  <w:footnote w:type="continuationSeparator" w:id="0">
    <w:p w:rsidR="009C7608" w:rsidRDefault="009C7608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C4"/>
    <w:rsid w:val="000541F2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584C21"/>
    <w:rsid w:val="0070550B"/>
    <w:rsid w:val="007413B8"/>
    <w:rsid w:val="00747D4B"/>
    <w:rsid w:val="0075142C"/>
    <w:rsid w:val="007543E9"/>
    <w:rsid w:val="00827C17"/>
    <w:rsid w:val="008C62CF"/>
    <w:rsid w:val="008E3389"/>
    <w:rsid w:val="0095052F"/>
    <w:rsid w:val="009B1817"/>
    <w:rsid w:val="009C2C74"/>
    <w:rsid w:val="009C7608"/>
    <w:rsid w:val="00A254D1"/>
    <w:rsid w:val="00B07B20"/>
    <w:rsid w:val="00B5017B"/>
    <w:rsid w:val="00B6490A"/>
    <w:rsid w:val="00B84046"/>
    <w:rsid w:val="00C154EF"/>
    <w:rsid w:val="00C67D2D"/>
    <w:rsid w:val="00CE4EC2"/>
    <w:rsid w:val="00D21D48"/>
    <w:rsid w:val="00D5111F"/>
    <w:rsid w:val="00DD1750"/>
    <w:rsid w:val="00E43003"/>
    <w:rsid w:val="00F3432C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research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NOOR</cp:lastModifiedBy>
  <cp:revision>8</cp:revision>
  <dcterms:created xsi:type="dcterms:W3CDTF">2018-06-10T08:13:00Z</dcterms:created>
  <dcterms:modified xsi:type="dcterms:W3CDTF">2018-10-31T06:44:00Z</dcterms:modified>
</cp:coreProperties>
</file>